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34" w:rsidRPr="00082F1A" w:rsidRDefault="00082F1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«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Турдакун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Усубалиевге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100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жыл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!»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аттуу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№ 27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жалпы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билим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берүү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орто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мектебиндеги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10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класстар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арасында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өтүлүү</w:t>
      </w:r>
      <w:proofErr w:type="gram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ч</w:t>
      </w:r>
      <w:proofErr w:type="gram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ү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таймаш-викторинанын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082F1A" w:rsidRDefault="00082F1A" w:rsidP="00082F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Сценарийи</w:t>
      </w:r>
      <w:proofErr w:type="spellEnd"/>
    </w:p>
    <w:p w:rsidR="00082F1A" w:rsidRDefault="00082F1A" w:rsidP="00082F1A">
      <w:pPr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Мөөнөтү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: 29.10.2019</w:t>
      </w:r>
    </w:p>
    <w:p w:rsidR="00082F1A" w:rsidRDefault="00082F1A" w:rsidP="00082F1A">
      <w:pPr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Өткө</w:t>
      </w:r>
      <w:proofErr w:type="gram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р</w:t>
      </w:r>
      <w:proofErr w:type="gram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үлүүчү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жай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103 кабинет</w:t>
      </w:r>
    </w:p>
    <w:p w:rsidR="00082F1A" w:rsidRDefault="00082F1A" w:rsidP="00082F1A">
      <w:pPr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>Убактысы</w:t>
      </w:r>
      <w:proofErr w:type="spellEnd"/>
      <w:r w:rsidRPr="00082F1A">
        <w:rPr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i w:val="0"/>
          <w:sz w:val="28"/>
          <w:szCs w:val="28"/>
        </w:rPr>
        <w:t>12:20</w:t>
      </w:r>
    </w:p>
    <w:p w:rsidR="00082F1A" w:rsidRPr="000076EF" w:rsidRDefault="00082F1A" w:rsidP="00082F1A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076EF">
        <w:rPr>
          <w:rFonts w:ascii="Times New Roman" w:hAnsi="Times New Roman" w:cs="Times New Roman"/>
          <w:b/>
          <w:i w:val="0"/>
          <w:sz w:val="28"/>
          <w:szCs w:val="28"/>
        </w:rPr>
        <w:t>Алып</w:t>
      </w:r>
      <w:proofErr w:type="spellEnd"/>
      <w:r w:rsidRPr="000076E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076EF">
        <w:rPr>
          <w:rFonts w:ascii="Times New Roman" w:hAnsi="Times New Roman" w:cs="Times New Roman"/>
          <w:b/>
          <w:i w:val="0"/>
          <w:sz w:val="28"/>
          <w:szCs w:val="28"/>
        </w:rPr>
        <w:t>баруучу</w:t>
      </w:r>
      <w:proofErr w:type="spellEnd"/>
      <w:r w:rsidRPr="000076EF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0076EF" w:rsidRDefault="00082F1A" w:rsidP="00082F1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Саламатсыӊарбы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урматтуу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мугалимдер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бүгүнкү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таймаштын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катышуучулары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«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өмү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бизден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өтүп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кетсе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эл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эмгектен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эскерсин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демекчи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мына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бүгүн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чыгаан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мамлекеттик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ишмер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Кыргыз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Республикасынын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Баатыры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Турдакун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Усубалиевди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эскерип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, 100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жылдыгын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белгилеп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жатабыз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. Ары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татаал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, ары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түйшүктүү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мамлеккеттин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оор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жүгүн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өз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мойнуна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көтө</w:t>
      </w:r>
      <w:proofErr w:type="gramStart"/>
      <w:r w:rsidR="000076EF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="000076EF">
        <w:rPr>
          <w:rFonts w:ascii="Times New Roman" w:hAnsi="Times New Roman" w:cs="Times New Roman"/>
          <w:i w:val="0"/>
          <w:sz w:val="28"/>
          <w:szCs w:val="28"/>
        </w:rPr>
        <w:t>үп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ар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бир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жасаган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иши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өлкөбүздүн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жар</w:t>
      </w:r>
      <w:r w:rsidR="00CB1A33">
        <w:rPr>
          <w:rFonts w:ascii="Times New Roman" w:hAnsi="Times New Roman" w:cs="Times New Roman"/>
          <w:i w:val="0"/>
          <w:sz w:val="28"/>
          <w:szCs w:val="28"/>
        </w:rPr>
        <w:t>к</w:t>
      </w:r>
      <w:r w:rsidR="000076EF">
        <w:rPr>
          <w:rFonts w:ascii="Times New Roman" w:hAnsi="Times New Roman" w:cs="Times New Roman"/>
          <w:i w:val="0"/>
          <w:sz w:val="28"/>
          <w:szCs w:val="28"/>
        </w:rPr>
        <w:t>ын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келечегине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арналган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Мына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ошол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жаркын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келечекте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бү</w:t>
      </w:r>
      <w:proofErr w:type="gramStart"/>
      <w:r w:rsidR="000076EF">
        <w:rPr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="000076EF">
        <w:rPr>
          <w:rFonts w:ascii="Times New Roman" w:hAnsi="Times New Roman" w:cs="Times New Roman"/>
          <w:i w:val="0"/>
          <w:sz w:val="28"/>
          <w:szCs w:val="28"/>
        </w:rPr>
        <w:t>үнкү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күндө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биз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жашап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жатабыз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Албетте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буга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тарых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күбө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, эл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күбө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. «Эл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элдик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уулду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унутпайт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>»</w:t>
      </w:r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демекчи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Турдакун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Усубалиевдин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биз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үчүн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жасап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кеткен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эмгегин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ар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дайым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эстеп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жү</w:t>
      </w:r>
      <w:proofErr w:type="gramStart"/>
      <w:r w:rsidR="000076EF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="000076EF">
        <w:rPr>
          <w:rFonts w:ascii="Times New Roman" w:hAnsi="Times New Roman" w:cs="Times New Roman"/>
          <w:i w:val="0"/>
          <w:sz w:val="28"/>
          <w:szCs w:val="28"/>
        </w:rPr>
        <w:t>үүбүз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="000076EF">
        <w:rPr>
          <w:rFonts w:ascii="Times New Roman" w:hAnsi="Times New Roman" w:cs="Times New Roman"/>
          <w:i w:val="0"/>
          <w:sz w:val="28"/>
          <w:szCs w:val="28"/>
        </w:rPr>
        <w:t>абзел</w:t>
      </w:r>
      <w:proofErr w:type="spellEnd"/>
      <w:r w:rsidR="000076E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076EF" w:rsidRDefault="000076EF" w:rsidP="00082F1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Анда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эмесе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бүгүнкү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таймаш-викторинабыз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жогорку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деӊгээлде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өтө</w:t>
      </w:r>
      <w:proofErr w:type="gramStart"/>
      <w:r w:rsidR="00CB1A33">
        <w:rPr>
          <w:rFonts w:ascii="Times New Roman" w:hAnsi="Times New Roman" w:cs="Times New Roman"/>
          <w:i w:val="0"/>
          <w:sz w:val="28"/>
          <w:szCs w:val="28"/>
        </w:rPr>
        <w:t>т</w:t>
      </w:r>
      <w:proofErr w:type="spellEnd"/>
      <w:proofErr w:type="gram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деген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үмүттөбүз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, ал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эми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катышуучуларына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ийгилик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каалап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B1A33">
        <w:rPr>
          <w:rFonts w:ascii="Times New Roman" w:hAnsi="Times New Roman" w:cs="Times New Roman"/>
          <w:i w:val="0"/>
          <w:sz w:val="28"/>
          <w:szCs w:val="28"/>
        </w:rPr>
        <w:t>кетмекчибиз</w:t>
      </w:r>
      <w:proofErr w:type="spellEnd"/>
      <w:r w:rsidR="00CB1A3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CB1A33" w:rsidRDefault="00CB1A33" w:rsidP="00082F1A">
      <w:pPr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Кезекти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1-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тапшырмага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берсек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Ар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топ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өзүнү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командасынын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эмблемасын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ураанын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жактап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беришет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Регламенттин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(5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мүнөт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сакталышы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кылынат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B1A33" w:rsidTr="00CB1A33">
        <w:trPr>
          <w:trHeight w:val="555"/>
        </w:trPr>
        <w:tc>
          <w:tcPr>
            <w:tcW w:w="3936" w:type="dxa"/>
          </w:tcPr>
          <w:p w:rsidR="00CB1A33" w:rsidRPr="00435DA9" w:rsidRDefault="00CB1A33" w:rsidP="00435DA9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Тапшырманын</w:t>
            </w:r>
            <w:proofErr w:type="spellEnd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5635" w:type="dxa"/>
          </w:tcPr>
          <w:p w:rsidR="00CB1A33" w:rsidRPr="00435DA9" w:rsidRDefault="00435DA9" w:rsidP="00435DA9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Тапшырманын</w:t>
            </w:r>
            <w:proofErr w:type="spellEnd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эрежелери</w:t>
            </w:r>
            <w:proofErr w:type="spellEnd"/>
          </w:p>
        </w:tc>
      </w:tr>
      <w:tr w:rsidR="00435DA9" w:rsidTr="00CB1A33">
        <w:tc>
          <w:tcPr>
            <w:tcW w:w="3936" w:type="dxa"/>
          </w:tcPr>
          <w:p w:rsidR="00435DA9" w:rsidRDefault="00435DA9" w:rsidP="00082F1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Команданын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эмблемасы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урааны</w:t>
            </w:r>
            <w:proofErr w:type="spellEnd"/>
          </w:p>
        </w:tc>
        <w:tc>
          <w:tcPr>
            <w:tcW w:w="5635" w:type="dxa"/>
          </w:tcPr>
          <w:p w:rsidR="00435DA9" w:rsidRDefault="00435DA9" w:rsidP="002B5AF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Команданын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курамы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кишиден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туруусу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керек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команданын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башчысы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эмблемасын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жактоо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урааны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болуусу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керек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</w:p>
        </w:tc>
      </w:tr>
    </w:tbl>
    <w:p w:rsidR="00435DA9" w:rsidRDefault="00435DA9" w:rsidP="00082F1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435DA9" w:rsidRPr="00435DA9" w:rsidRDefault="00435DA9" w:rsidP="00082F1A">
      <w:pPr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Алып</w:t>
      </w:r>
      <w:proofErr w:type="spellEnd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баруучу</w:t>
      </w:r>
      <w:proofErr w:type="spellEnd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435DA9" w:rsidRDefault="00435DA9" w:rsidP="00082F1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рахмат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Азаматсыӊар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Ар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топ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өзүнчө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жакшы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даярданган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Эми 2-тапшырма.</w:t>
      </w:r>
    </w:p>
    <w:p w:rsidR="00435DA9" w:rsidRDefault="00435DA9" w:rsidP="00082F1A">
      <w:pPr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5DA9" w:rsidTr="00435DA9">
        <w:trPr>
          <w:trHeight w:val="410"/>
        </w:trPr>
        <w:tc>
          <w:tcPr>
            <w:tcW w:w="4785" w:type="dxa"/>
          </w:tcPr>
          <w:p w:rsidR="00435DA9" w:rsidRPr="00435DA9" w:rsidRDefault="00435DA9" w:rsidP="00435DA9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Тапшырманын</w:t>
            </w:r>
            <w:proofErr w:type="spellEnd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4786" w:type="dxa"/>
          </w:tcPr>
          <w:p w:rsidR="00435DA9" w:rsidRPr="00435DA9" w:rsidRDefault="00435DA9" w:rsidP="00435DA9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Тапшырманын</w:t>
            </w:r>
            <w:proofErr w:type="spellEnd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435DA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эрежелери</w:t>
            </w:r>
            <w:proofErr w:type="spellEnd"/>
          </w:p>
        </w:tc>
      </w:tr>
      <w:tr w:rsidR="00435DA9" w:rsidTr="00435DA9">
        <w:trPr>
          <w:trHeight w:val="698"/>
        </w:trPr>
        <w:tc>
          <w:tcPr>
            <w:tcW w:w="4785" w:type="dxa"/>
          </w:tcPr>
          <w:p w:rsidR="00435DA9" w:rsidRDefault="00435DA9" w:rsidP="00082F1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тапшырма</w:t>
            </w:r>
            <w:proofErr w:type="spellEnd"/>
          </w:p>
        </w:tc>
        <w:tc>
          <w:tcPr>
            <w:tcW w:w="4786" w:type="dxa"/>
          </w:tcPr>
          <w:p w:rsidR="00435DA9" w:rsidRDefault="00435DA9" w:rsidP="00082F1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Т.Усубалиевди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чагылдырып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берген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мүнө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үк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сценка, форма,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актердук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чеберчилик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дикция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каралат</w:t>
            </w:r>
            <w:proofErr w:type="spellEnd"/>
          </w:p>
        </w:tc>
      </w:tr>
    </w:tbl>
    <w:p w:rsidR="00435DA9" w:rsidRDefault="00435DA9" w:rsidP="00082F1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435DA9" w:rsidRPr="00435DA9" w:rsidRDefault="00435DA9" w:rsidP="00082F1A">
      <w:pPr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Алып</w:t>
      </w:r>
      <w:proofErr w:type="spellEnd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баруучу</w:t>
      </w:r>
      <w:proofErr w:type="spellEnd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435DA9" w:rsidRDefault="00435DA9" w:rsidP="00435DA9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Мына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ушул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тапшырмадан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окуучулардын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жөндөмдүүлүктө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ү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ачылат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үмүттөбүз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Анда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эмесе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болушунча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өзүӊөрдүн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талантыӊарды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көрсөтсөӊөр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435DA9" w:rsidRDefault="00435DA9" w:rsidP="00435DA9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Ийгилик</w:t>
      </w:r>
      <w:proofErr w:type="spellEnd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!</w:t>
      </w:r>
    </w:p>
    <w:p w:rsidR="00435DA9" w:rsidRPr="00435DA9" w:rsidRDefault="00435DA9" w:rsidP="00435DA9">
      <w:pPr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Алып</w:t>
      </w:r>
      <w:proofErr w:type="spellEnd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баруучу</w:t>
      </w:r>
      <w:proofErr w:type="spellEnd"/>
      <w:r w:rsidRPr="00435DA9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761E2" w:rsidRPr="00435DA9" w:rsidRDefault="00435DA9" w:rsidP="00435DA9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Кезекти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эӊ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акыркы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тапшырмабызга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берсек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. Ар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бир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топ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Т.Усубалиевдин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өмү</w:t>
      </w:r>
      <w:proofErr w:type="gramStart"/>
      <w:r w:rsidR="00D761E2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spellEnd"/>
      <w:proofErr w:type="gram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баяны ,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ишмердүүлүгү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үй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бүлөсү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тууралуу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суроолорго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жооп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берет.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Кайсы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топ 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Турдакун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Усубалиевди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жакшылап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изилдеп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окуп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келгенин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чогуу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баамдасак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Анда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ар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бир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топко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ийгилик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каалап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761E2">
        <w:rPr>
          <w:rFonts w:ascii="Times New Roman" w:hAnsi="Times New Roman" w:cs="Times New Roman"/>
          <w:i w:val="0"/>
          <w:sz w:val="28"/>
          <w:szCs w:val="28"/>
        </w:rPr>
        <w:t>кетели</w:t>
      </w:r>
      <w:proofErr w:type="spellEnd"/>
      <w:r w:rsidR="00D761E2">
        <w:rPr>
          <w:rFonts w:ascii="Times New Roman" w:hAnsi="Times New Roman" w:cs="Times New Roman"/>
          <w:i w:val="0"/>
          <w:sz w:val="28"/>
          <w:szCs w:val="28"/>
        </w:rPr>
        <w:t>!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761E2" w:rsidTr="00D761E2">
        <w:trPr>
          <w:trHeight w:val="489"/>
        </w:trPr>
        <w:tc>
          <w:tcPr>
            <w:tcW w:w="407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D761E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Тапшырманын</w:t>
            </w:r>
            <w:proofErr w:type="spellEnd"/>
            <w:r w:rsidRPr="00D761E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D761E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5494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Тапшырманын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эрежелери</w:t>
            </w:r>
            <w:proofErr w:type="spellEnd"/>
          </w:p>
        </w:tc>
      </w:tr>
      <w:tr w:rsidR="00D761E2" w:rsidTr="00D761E2">
        <w:tc>
          <w:tcPr>
            <w:tcW w:w="4077" w:type="dxa"/>
          </w:tcPr>
          <w:p w:rsidR="00D761E2" w:rsidRDefault="00D761E2" w:rsidP="00435DA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Категориялар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суроолор</w:t>
            </w:r>
            <w:proofErr w:type="spellEnd"/>
          </w:p>
        </w:tc>
        <w:tc>
          <w:tcPr>
            <w:tcW w:w="5494" w:type="dxa"/>
          </w:tcPr>
          <w:p w:rsidR="00D761E2" w:rsidRDefault="00D761E2" w:rsidP="00435DA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Викторина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тү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үндө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ар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командага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суроого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мүнөт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убакыт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берилет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</w:p>
        </w:tc>
      </w:tr>
    </w:tbl>
    <w:p w:rsidR="00435DA9" w:rsidRDefault="00435DA9" w:rsidP="00435DA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D761E2" w:rsidRPr="00D761E2" w:rsidRDefault="00D761E2" w:rsidP="00435DA9">
      <w:pPr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D761E2">
        <w:rPr>
          <w:rFonts w:ascii="Times New Roman" w:hAnsi="Times New Roman" w:cs="Times New Roman"/>
          <w:b/>
          <w:i w:val="0"/>
          <w:sz w:val="28"/>
          <w:szCs w:val="28"/>
        </w:rPr>
        <w:t>Алып</w:t>
      </w:r>
      <w:proofErr w:type="spellEnd"/>
      <w:r w:rsidRPr="00D761E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D761E2">
        <w:rPr>
          <w:rFonts w:ascii="Times New Roman" w:hAnsi="Times New Roman" w:cs="Times New Roman"/>
          <w:b/>
          <w:i w:val="0"/>
          <w:sz w:val="28"/>
          <w:szCs w:val="28"/>
        </w:rPr>
        <w:t>баруучу</w:t>
      </w:r>
      <w:proofErr w:type="spellEnd"/>
      <w:r w:rsidRPr="00D761E2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224120" w:rsidRDefault="00D761E2" w:rsidP="00435DA9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Мына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ошентип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бү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үнкү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таймаш-викторинабыз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аягына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келип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жетти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Ар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командага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аларды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даярдаган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мугалимдерине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катышып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бергендигиӊиздер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үчүн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тере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ыраазычылык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Албетте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бүгүнкү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викторинабыз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жемиштүү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ү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ойдобуз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Анткени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окуучулар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бүгүн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кө</w:t>
      </w:r>
      <w:proofErr w:type="gramStart"/>
      <w:r w:rsidR="00224120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spellEnd"/>
      <w:proofErr w:type="gram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маалымат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ала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алышты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жана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да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бүгүнкү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алган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билимдери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кийинки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жашоолоруна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да оӊ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тассирин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тийгизет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деп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24120">
        <w:rPr>
          <w:rFonts w:ascii="Times New Roman" w:hAnsi="Times New Roman" w:cs="Times New Roman"/>
          <w:i w:val="0"/>
          <w:sz w:val="28"/>
          <w:szCs w:val="28"/>
        </w:rPr>
        <w:t>ойлойбуз</w:t>
      </w:r>
      <w:proofErr w:type="spellEnd"/>
      <w:r w:rsidR="0022412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761E2" w:rsidRPr="00224120" w:rsidRDefault="00224120" w:rsidP="00224120">
      <w:pPr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Саламатта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калыӊыздар</w:t>
      </w:r>
      <w:proofErr w:type="spellEnd"/>
      <w:r w:rsidRPr="00224120">
        <w:rPr>
          <w:rFonts w:ascii="Times New Roman" w:hAnsi="Times New Roman" w:cs="Times New Roman"/>
          <w:b/>
          <w:i w:val="0"/>
          <w:sz w:val="28"/>
          <w:szCs w:val="28"/>
        </w:rPr>
        <w:t>!</w:t>
      </w:r>
    </w:p>
    <w:sectPr w:rsidR="00D761E2" w:rsidRPr="0022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A"/>
    <w:rsid w:val="000076EF"/>
    <w:rsid w:val="00082F1A"/>
    <w:rsid w:val="000A26E5"/>
    <w:rsid w:val="00224120"/>
    <w:rsid w:val="002D7480"/>
    <w:rsid w:val="00435DA9"/>
    <w:rsid w:val="00454954"/>
    <w:rsid w:val="00944584"/>
    <w:rsid w:val="009C64FA"/>
    <w:rsid w:val="00B82F1D"/>
    <w:rsid w:val="00BD4734"/>
    <w:rsid w:val="00CB1A33"/>
    <w:rsid w:val="00D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8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4584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584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584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584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584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584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584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5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5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84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584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584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45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944584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4584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944584"/>
    <w:rPr>
      <w:b/>
      <w:bCs/>
      <w:spacing w:val="0"/>
    </w:rPr>
  </w:style>
  <w:style w:type="character" w:styleId="a9">
    <w:name w:val="Emphasis"/>
    <w:uiPriority w:val="20"/>
    <w:qFormat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9445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4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584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4584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4584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9445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944584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944584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944584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45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B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8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4584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584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584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584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584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584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584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5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5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84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584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584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45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944584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4584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944584"/>
    <w:rPr>
      <w:b/>
      <w:bCs/>
      <w:spacing w:val="0"/>
    </w:rPr>
  </w:style>
  <w:style w:type="character" w:styleId="a9">
    <w:name w:val="Emphasis"/>
    <w:uiPriority w:val="20"/>
    <w:qFormat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9445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4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584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4584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4584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9445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944584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944584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944584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45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B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bek</cp:lastModifiedBy>
  <cp:revision>2</cp:revision>
  <dcterms:created xsi:type="dcterms:W3CDTF">2019-10-26T15:27:00Z</dcterms:created>
  <dcterms:modified xsi:type="dcterms:W3CDTF">2019-10-26T16:24:00Z</dcterms:modified>
</cp:coreProperties>
</file>