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934" w:val="left" w:leader="none"/>
        </w:tabs>
        <w:spacing w:line="448" w:lineRule="auto" w:before="98"/>
        <w:ind w:left="118" w:right="2923"/>
      </w:pPr>
      <w:r>
        <w:rPr/>
        <w:t>Тема:</w:t>
        <w:tab/>
        <w:t>Успешные практики и новые решения в системе обучения</w:t>
      </w:r>
      <w:r>
        <w:rPr>
          <w:spacing w:val="-57"/>
        </w:rPr>
        <w:t> </w:t>
      </w:r>
      <w:r>
        <w:rPr/>
        <w:t>Дата</w:t>
      </w:r>
      <w:r>
        <w:rPr>
          <w:spacing w:val="-2"/>
        </w:rPr>
        <w:t> </w:t>
      </w:r>
      <w:r>
        <w:rPr/>
        <w:t>проведения:</w:t>
      </w:r>
    </w:p>
    <w:p>
      <w:pPr>
        <w:pStyle w:val="BodyText"/>
        <w:spacing w:line="448" w:lineRule="auto" w:before="2"/>
        <w:ind w:left="118" w:right="6457"/>
      </w:pPr>
      <w:r>
        <w:rPr/>
        <w:t>Место проведения: актовый зал</w:t>
      </w:r>
      <w:r>
        <w:rPr>
          <w:spacing w:val="-57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проведения: 12.30</w:t>
      </w:r>
    </w:p>
    <w:p>
      <w:pPr>
        <w:pStyle w:val="BodyText"/>
        <w:spacing w:line="276" w:lineRule="auto" w:before="2"/>
        <w:ind w:left="118" w:right="666"/>
      </w:pPr>
      <w:r>
        <w:rPr/>
        <w:drawing>
          <wp:anchor distT="0" distB="0" distL="0" distR="0" allowOverlap="1" layoutInCell="1" locked="0" behindDoc="1" simplePos="0" relativeHeight="487545344">
            <wp:simplePos x="0" y="0"/>
            <wp:positionH relativeFrom="page">
              <wp:posOffset>944923</wp:posOffset>
            </wp:positionH>
            <wp:positionV relativeFrom="paragraph">
              <wp:posOffset>346670</wp:posOffset>
            </wp:positionV>
            <wp:extent cx="6008579" cy="52415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8579" cy="524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Оформление: эмблема педагогической конференции, доска модульная, проектор, экран,</w:t>
      </w:r>
      <w:r>
        <w:rPr>
          <w:spacing w:val="-57"/>
        </w:rPr>
        <w:t> </w:t>
      </w:r>
      <w:r>
        <w:rPr/>
        <w:t>компьютер,</w:t>
      </w:r>
      <w:r>
        <w:rPr>
          <w:spacing w:val="-1"/>
        </w:rPr>
        <w:t> </w:t>
      </w:r>
      <w:r>
        <w:rPr/>
        <w:t>трибуна</w:t>
      </w:r>
    </w:p>
    <w:p>
      <w:pPr>
        <w:pStyle w:val="Heading1"/>
        <w:tabs>
          <w:tab w:pos="1181" w:val="left" w:leader="none"/>
        </w:tabs>
        <w:spacing w:before="205"/>
      </w:pPr>
      <w:r>
        <w:rPr/>
        <w:t>Задачи</w:t>
        <w:tab/>
        <w:t>педсовета:</w:t>
      </w:r>
    </w:p>
    <w:p>
      <w:pPr>
        <w:pStyle w:val="BodyText"/>
        <w:spacing w:before="6"/>
        <w:ind w:left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76" w:lineRule="auto" w:before="0" w:after="0"/>
        <w:ind w:left="1410" w:right="240" w:hanging="360"/>
        <w:jc w:val="left"/>
        <w:rPr>
          <w:sz w:val="24"/>
        </w:rPr>
      </w:pPr>
      <w:r>
        <w:rPr>
          <w:sz w:val="24"/>
        </w:rPr>
        <w:t>Сформировать позицию педагогического коллектива по проблеме</w:t>
      </w:r>
      <w:r>
        <w:rPr>
          <w:spacing w:val="1"/>
          <w:sz w:val="24"/>
        </w:rPr>
        <w:t> </w:t>
      </w:r>
      <w:r>
        <w:rPr>
          <w:sz w:val="24"/>
        </w:rPr>
        <w:t>активизации</w:t>
      </w:r>
      <w:r>
        <w:rPr>
          <w:spacing w:val="-57"/>
          <w:sz w:val="24"/>
        </w:rPr>
        <w:t> </w:t>
      </w:r>
      <w:r>
        <w:rPr>
          <w:sz w:val="24"/>
        </w:rPr>
        <w:t>познавательной деятельности обучающихся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повышения мотивации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40" w:lineRule="auto" w:before="1" w:after="0"/>
        <w:ind w:left="1410" w:right="0" w:hanging="360"/>
        <w:jc w:val="left"/>
        <w:rPr>
          <w:sz w:val="24"/>
        </w:rPr>
      </w:pPr>
      <w:r>
        <w:rPr>
          <w:sz w:val="24"/>
        </w:rPr>
        <w:t>Охарактеризовать</w:t>
      </w:r>
      <w:r>
        <w:rPr>
          <w:spacing w:val="-6"/>
          <w:sz w:val="24"/>
        </w:rPr>
        <w:t> </w:t>
      </w:r>
      <w:r>
        <w:rPr>
          <w:sz w:val="24"/>
        </w:rPr>
        <w:t>ключевые</w:t>
      </w:r>
      <w:r>
        <w:rPr>
          <w:spacing w:val="-2"/>
          <w:sz w:val="24"/>
        </w:rPr>
        <w:t> </w:t>
      </w:r>
      <w:r>
        <w:rPr>
          <w:sz w:val="24"/>
        </w:rPr>
        <w:t>составляющие</w:t>
      </w:r>
      <w:r>
        <w:rPr>
          <w:spacing w:val="-4"/>
          <w:sz w:val="24"/>
        </w:rPr>
        <w:t> </w:t>
      </w:r>
      <w:r>
        <w:rPr>
          <w:sz w:val="24"/>
        </w:rPr>
        <w:t>этого</w:t>
      </w:r>
      <w:r>
        <w:rPr>
          <w:spacing w:val="-3"/>
          <w:sz w:val="24"/>
        </w:rPr>
        <w:t> </w:t>
      </w:r>
      <w:r>
        <w:rPr>
          <w:sz w:val="24"/>
        </w:rPr>
        <w:t>процесса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78" w:lineRule="auto" w:before="41" w:after="0"/>
        <w:ind w:left="1410" w:right="663" w:hanging="360"/>
        <w:jc w:val="left"/>
        <w:rPr>
          <w:sz w:val="24"/>
        </w:rPr>
      </w:pPr>
      <w:r>
        <w:rPr>
          <w:sz w:val="24"/>
        </w:rPr>
        <w:t>Выявить имеющиеся в школе ресурсы для формирования</w:t>
      </w:r>
      <w:r>
        <w:rPr>
          <w:spacing w:val="1"/>
          <w:sz w:val="24"/>
        </w:rPr>
        <w:t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> </w:t>
      </w:r>
      <w:r>
        <w:rPr>
          <w:sz w:val="24"/>
        </w:rPr>
        <w:t>личности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8" w:lineRule="auto" w:before="212" w:after="0"/>
        <w:ind w:left="838" w:right="664" w:hanging="360"/>
        <w:jc w:val="left"/>
        <w:rPr>
          <w:sz w:val="24"/>
        </w:rPr>
      </w:pPr>
      <w:r>
        <w:rPr>
          <w:sz w:val="24"/>
        </w:rPr>
        <w:t>Выступление</w:t>
      </w:r>
      <w:r>
        <w:rPr>
          <w:spacing w:val="1"/>
          <w:sz w:val="24"/>
        </w:rPr>
        <w:t> </w:t>
      </w:r>
      <w:r>
        <w:rPr>
          <w:sz w:val="24"/>
        </w:rPr>
        <w:t>директора СОШ № 27 Носиновой Б.Ш.</w:t>
      </w:r>
      <w:r>
        <w:rPr>
          <w:spacing w:val="1"/>
          <w:sz w:val="24"/>
        </w:rPr>
        <w:t> </w:t>
      </w:r>
      <w:r>
        <w:rPr>
          <w:sz w:val="24"/>
        </w:rPr>
        <w:t>«Необходимость создания</w:t>
      </w:r>
      <w:r>
        <w:rPr>
          <w:spacing w:val="-57"/>
          <w:sz w:val="24"/>
        </w:rPr>
        <w:t> </w:t>
      </w:r>
      <w:r>
        <w:rPr>
          <w:sz w:val="24"/>
        </w:rPr>
        <w:t>успеха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учебной деятельности</w:t>
      </w:r>
      <w:r>
        <w:rPr>
          <w:spacing w:val="3"/>
          <w:sz w:val="24"/>
        </w:rPr>
        <w:t> </w:t>
      </w:r>
      <w:r>
        <w:rPr>
          <w:sz w:val="24"/>
        </w:rPr>
        <w:t>учащихся»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2" w:lineRule="exact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Выступление</w:t>
      </w:r>
      <w:r>
        <w:rPr>
          <w:spacing w:val="-5"/>
          <w:sz w:val="24"/>
        </w:rPr>
        <w:t> </w:t>
      </w:r>
      <w:r>
        <w:rPr>
          <w:sz w:val="24"/>
        </w:rPr>
        <w:t>зам</w:t>
      </w:r>
      <w:r>
        <w:rPr>
          <w:spacing w:val="-4"/>
          <w:sz w:val="24"/>
        </w:rPr>
        <w:t> </w:t>
      </w:r>
      <w:r>
        <w:rPr>
          <w:sz w:val="24"/>
        </w:rPr>
        <w:t>директора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УВР</w:t>
      </w:r>
      <w:r>
        <w:rPr>
          <w:spacing w:val="-3"/>
          <w:sz w:val="24"/>
        </w:rPr>
        <w:t> </w:t>
      </w:r>
      <w:r>
        <w:rPr>
          <w:sz w:val="24"/>
        </w:rPr>
        <w:t>Кудобаевой</w:t>
      </w:r>
      <w:r>
        <w:rPr>
          <w:spacing w:val="1"/>
          <w:sz w:val="24"/>
        </w:rPr>
        <w:t> </w:t>
      </w:r>
      <w:r>
        <w:rPr>
          <w:sz w:val="24"/>
        </w:rPr>
        <w:t>А.Б.</w:t>
      </w:r>
      <w:r>
        <w:rPr>
          <w:spacing w:val="1"/>
          <w:sz w:val="24"/>
        </w:rPr>
        <w:t> </w:t>
      </w:r>
      <w:r>
        <w:rPr>
          <w:sz w:val="24"/>
        </w:rPr>
        <w:t>«Создание</w:t>
      </w:r>
      <w:r>
        <w:rPr>
          <w:spacing w:val="-5"/>
          <w:sz w:val="24"/>
        </w:rPr>
        <w:t> </w:t>
      </w:r>
      <w:r>
        <w:rPr>
          <w:sz w:val="24"/>
        </w:rPr>
        <w:t>ситуации успеха»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6" w:lineRule="auto" w:before="41" w:after="0"/>
        <w:ind w:left="838" w:right="108" w:hanging="360"/>
        <w:jc w:val="left"/>
        <w:rPr>
          <w:sz w:val="24"/>
        </w:rPr>
      </w:pPr>
      <w:r>
        <w:rPr>
          <w:sz w:val="24"/>
        </w:rPr>
        <w:t>Выступление учителя начальных классов Егоровой Е.Р. «Работа с одаренными детьми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начальной школе»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6" w:lineRule="auto" w:before="2" w:after="0"/>
        <w:ind w:left="838" w:right="734" w:hanging="360"/>
        <w:jc w:val="left"/>
        <w:rPr>
          <w:i/>
          <w:sz w:val="24"/>
        </w:rPr>
      </w:pPr>
      <w:r>
        <w:rPr>
          <w:sz w:val="24"/>
        </w:rPr>
        <w:t>Выступление учителя 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языка Тулекеевой Ж.Т. “Дидактикалык</w:t>
      </w:r>
      <w:r>
        <w:rPr>
          <w:spacing w:val="-58"/>
          <w:sz w:val="24"/>
        </w:rPr>
        <w:t> </w:t>
      </w:r>
      <w:r>
        <w:rPr>
          <w:sz w:val="24"/>
        </w:rPr>
        <w:t>оюндарды</w:t>
      </w:r>
      <w:r>
        <w:rPr>
          <w:spacing w:val="-1"/>
          <w:sz w:val="24"/>
        </w:rPr>
        <w:t> </w:t>
      </w:r>
      <w:r>
        <w:rPr>
          <w:sz w:val="24"/>
        </w:rPr>
        <w:t>сабакта</w:t>
      </w:r>
      <w:r>
        <w:rPr>
          <w:spacing w:val="-2"/>
          <w:sz w:val="24"/>
        </w:rPr>
        <w:t> </w:t>
      </w:r>
      <w:r>
        <w:rPr>
          <w:sz w:val="24"/>
        </w:rPr>
        <w:t>колдонуу</w:t>
      </w:r>
      <w:r>
        <w:rPr>
          <w:spacing w:val="-4"/>
          <w:sz w:val="24"/>
        </w:rPr>
        <w:t> </w:t>
      </w:r>
      <w:r>
        <w:rPr>
          <w:sz w:val="24"/>
        </w:rPr>
        <w:t>менен</w:t>
      </w:r>
      <w:r>
        <w:rPr>
          <w:spacing w:val="-1"/>
          <w:sz w:val="24"/>
        </w:rPr>
        <w:t> </w:t>
      </w:r>
      <w:r>
        <w:rPr>
          <w:sz w:val="24"/>
        </w:rPr>
        <w:t>балдардын</w:t>
      </w:r>
      <w:r>
        <w:rPr>
          <w:spacing w:val="4"/>
          <w:sz w:val="24"/>
        </w:rPr>
        <w:t> </w:t>
      </w:r>
      <w:r>
        <w:rPr>
          <w:i/>
          <w:sz w:val="24"/>
        </w:rPr>
        <w:t>сүйлөө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кебин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өстүрүү”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5" w:lineRule="exact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Выступление</w:t>
      </w:r>
      <w:r>
        <w:rPr>
          <w:spacing w:val="-5"/>
          <w:sz w:val="24"/>
        </w:rPr>
        <w:t> </w:t>
      </w:r>
      <w:r>
        <w:rPr>
          <w:sz w:val="24"/>
        </w:rPr>
        <w:t>руководителя</w:t>
      </w:r>
      <w:r>
        <w:rPr>
          <w:spacing w:val="-4"/>
          <w:sz w:val="24"/>
        </w:rPr>
        <w:t> </w:t>
      </w:r>
      <w:r>
        <w:rPr>
          <w:sz w:val="24"/>
        </w:rPr>
        <w:t>ШМО</w:t>
      </w:r>
      <w:r>
        <w:rPr>
          <w:spacing w:val="-5"/>
          <w:sz w:val="24"/>
        </w:rPr>
        <w:t> </w:t>
      </w:r>
      <w:r>
        <w:rPr>
          <w:sz w:val="24"/>
        </w:rPr>
        <w:t>естественно-научного</w:t>
      </w:r>
      <w:r>
        <w:rPr>
          <w:spacing w:val="-4"/>
          <w:sz w:val="24"/>
        </w:rPr>
        <w:t> </w:t>
      </w:r>
      <w:r>
        <w:rPr>
          <w:sz w:val="24"/>
        </w:rPr>
        <w:t>цикла</w:t>
      </w:r>
      <w:r>
        <w:rPr>
          <w:spacing w:val="-4"/>
          <w:sz w:val="24"/>
        </w:rPr>
        <w:t> </w:t>
      </w:r>
      <w:r>
        <w:rPr>
          <w:sz w:val="24"/>
        </w:rPr>
        <w:t>Зубовой</w:t>
      </w:r>
      <w:r>
        <w:rPr>
          <w:spacing w:val="-1"/>
          <w:sz w:val="24"/>
        </w:rPr>
        <w:t> </w:t>
      </w:r>
      <w:r>
        <w:rPr>
          <w:sz w:val="24"/>
        </w:rPr>
        <w:t>Н.В.</w:t>
      </w:r>
    </w:p>
    <w:p>
      <w:pPr>
        <w:pStyle w:val="BodyText"/>
        <w:spacing w:line="360" w:lineRule="auto" w:before="139"/>
      </w:pPr>
      <w:r>
        <w:rPr/>
        <w:t>«Интерактивные</w:t>
      </w:r>
      <w:r>
        <w:rPr>
          <w:spacing w:val="-5"/>
        </w:rPr>
        <w:t> </w:t>
      </w:r>
      <w:r>
        <w:rPr/>
        <w:t>формы</w:t>
      </w:r>
      <w:r>
        <w:rPr>
          <w:spacing w:val="-3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уроке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внеурочной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как</w:t>
      </w:r>
      <w:r>
        <w:rPr>
          <w:spacing w:val="-1"/>
        </w:rPr>
        <w:t> </w:t>
      </w:r>
      <w:r>
        <w:rPr/>
        <w:t>условие</w:t>
      </w:r>
      <w:r>
        <w:rPr>
          <w:spacing w:val="-57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художественно-творческого</w:t>
      </w:r>
      <w:r>
        <w:rPr>
          <w:spacing w:val="-1"/>
        </w:rPr>
        <w:t> </w:t>
      </w:r>
      <w:r>
        <w:rPr/>
        <w:t>потенциала</w:t>
      </w:r>
      <w:r>
        <w:rPr>
          <w:spacing w:val="3"/>
        </w:rPr>
        <w:t> </w:t>
      </w:r>
      <w:r>
        <w:rPr/>
        <w:t>учащихся»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0" w:after="0"/>
        <w:ind w:left="838" w:right="0" w:hanging="361"/>
        <w:jc w:val="left"/>
        <w:rPr>
          <w:sz w:val="24"/>
        </w:rPr>
      </w:pPr>
      <w:r>
        <w:rPr>
          <w:sz w:val="24"/>
        </w:rPr>
        <w:t>Выступление</w:t>
      </w:r>
      <w:r>
        <w:rPr>
          <w:spacing w:val="-3"/>
          <w:sz w:val="24"/>
        </w:rPr>
        <w:t> </w:t>
      </w:r>
      <w:r>
        <w:rPr>
          <w:sz w:val="24"/>
        </w:rPr>
        <w:t>учителя</w:t>
      </w:r>
      <w:r>
        <w:rPr>
          <w:spacing w:val="-3"/>
          <w:sz w:val="24"/>
        </w:rPr>
        <w:t> </w:t>
      </w:r>
      <w:r>
        <w:rPr>
          <w:sz w:val="24"/>
        </w:rPr>
        <w:t>истории</w:t>
      </w:r>
      <w:r>
        <w:rPr>
          <w:spacing w:val="-3"/>
          <w:sz w:val="24"/>
        </w:rPr>
        <w:t> </w:t>
      </w:r>
      <w:r>
        <w:rPr>
          <w:sz w:val="24"/>
        </w:rPr>
        <w:t>Абашакировой</w:t>
      </w:r>
      <w:r>
        <w:rPr>
          <w:spacing w:val="-2"/>
          <w:sz w:val="24"/>
        </w:rPr>
        <w:t> </w:t>
      </w:r>
      <w:r>
        <w:rPr>
          <w:sz w:val="24"/>
        </w:rPr>
        <w:t>К.И.</w:t>
      </w:r>
    </w:p>
    <w:p>
      <w:pPr>
        <w:pStyle w:val="BodyText"/>
        <w:spacing w:before="41"/>
      </w:pPr>
      <w:r>
        <w:rPr>
          <w:color w:val="FF0000"/>
        </w:rPr>
        <w:t>“Р</w:t>
      </w:r>
      <w:r>
        <w:rPr/>
        <w:t>азвитие</w:t>
      </w:r>
      <w:r>
        <w:rPr>
          <w:spacing w:val="-6"/>
        </w:rPr>
        <w:t> </w:t>
      </w:r>
      <w:r>
        <w:rPr/>
        <w:t>познавательной</w:t>
      </w:r>
      <w:r>
        <w:rPr>
          <w:spacing w:val="-4"/>
        </w:rPr>
        <w:t> </w:t>
      </w:r>
      <w:r>
        <w:rPr/>
        <w:t>активности</w:t>
      </w:r>
      <w:r>
        <w:rPr>
          <w:spacing w:val="-2"/>
        </w:rPr>
        <w:t> </w:t>
      </w:r>
      <w:r>
        <w:rPr/>
        <w:t>учащихся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уроках</w:t>
      </w:r>
      <w:r>
        <w:rPr>
          <w:spacing w:val="-3"/>
        </w:rPr>
        <w:t> </w:t>
      </w:r>
      <w:r>
        <w:rPr/>
        <w:t>истории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76" w:lineRule="auto" w:before="41" w:after="0"/>
        <w:ind w:left="838" w:right="599" w:hanging="360"/>
        <w:jc w:val="left"/>
        <w:rPr>
          <w:sz w:val="24"/>
        </w:rPr>
      </w:pPr>
      <w:r>
        <w:rPr>
          <w:sz w:val="24"/>
        </w:rPr>
        <w:t>Практикум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объяснению</w:t>
      </w:r>
      <w:r>
        <w:rPr>
          <w:spacing w:val="-3"/>
          <w:sz w:val="24"/>
        </w:rPr>
        <w:t> </w:t>
      </w:r>
      <w:r>
        <w:rPr>
          <w:sz w:val="24"/>
        </w:rPr>
        <w:t>нового</w:t>
      </w:r>
      <w:r>
        <w:rPr>
          <w:spacing w:val="-4"/>
          <w:sz w:val="24"/>
        </w:rPr>
        <w:t> </w:t>
      </w:r>
      <w:r>
        <w:rPr>
          <w:sz w:val="24"/>
        </w:rPr>
        <w:t>материала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нестандартной</w:t>
      </w:r>
      <w:r>
        <w:rPr>
          <w:spacing w:val="-4"/>
          <w:sz w:val="24"/>
        </w:rPr>
        <w:t> </w:t>
      </w:r>
      <w:r>
        <w:rPr>
          <w:sz w:val="24"/>
        </w:rPr>
        <w:t>форме</w:t>
      </w:r>
      <w:r>
        <w:rPr>
          <w:spacing w:val="-5"/>
          <w:sz w:val="24"/>
        </w:rPr>
        <w:t> </w:t>
      </w:r>
      <w:r>
        <w:rPr>
          <w:sz w:val="24"/>
        </w:rPr>
        <w:t>Базарбаевой</w:t>
      </w:r>
      <w:r>
        <w:rPr>
          <w:spacing w:val="-57"/>
          <w:sz w:val="24"/>
        </w:rPr>
        <w:t> </w:t>
      </w:r>
      <w:r>
        <w:rPr>
          <w:sz w:val="24"/>
        </w:rPr>
        <w:t>Ч.М.</w:t>
      </w:r>
      <w:r>
        <w:rPr>
          <w:spacing w:val="-1"/>
          <w:sz w:val="24"/>
        </w:rPr>
        <w:t> </w:t>
      </w:r>
      <w:r>
        <w:rPr>
          <w:sz w:val="24"/>
        </w:rPr>
        <w:t>по теме</w:t>
      </w:r>
      <w:r>
        <w:rPr>
          <w:spacing w:val="3"/>
          <w:sz w:val="24"/>
        </w:rPr>
        <w:t> </w:t>
      </w:r>
      <w:r>
        <w:rPr>
          <w:sz w:val="24"/>
        </w:rPr>
        <w:t>«Логарифмы»</w:t>
      </w:r>
    </w:p>
    <w:p>
      <w:pPr>
        <w:pStyle w:val="BodyText"/>
        <w:spacing w:before="201"/>
        <w:ind w:left="118"/>
      </w:pPr>
      <w:r>
        <w:rPr/>
        <w:t>На</w:t>
      </w:r>
      <w:r>
        <w:rPr>
          <w:spacing w:val="-5"/>
        </w:rPr>
        <w:t> </w:t>
      </w:r>
      <w:r>
        <w:rPr/>
        <w:t>доске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ватмане</w:t>
      </w:r>
      <w:r>
        <w:rPr>
          <w:spacing w:val="-3"/>
        </w:rPr>
        <w:t> </w:t>
      </w:r>
      <w:r>
        <w:rPr/>
        <w:t>рисуется</w:t>
      </w:r>
      <w:r>
        <w:rPr>
          <w:spacing w:val="-2"/>
        </w:rPr>
        <w:t> </w:t>
      </w:r>
      <w:r>
        <w:rPr/>
        <w:t>модель</w:t>
      </w:r>
      <w:r>
        <w:rPr>
          <w:spacing w:val="-2"/>
        </w:rPr>
        <w:t> </w:t>
      </w:r>
      <w:r>
        <w:rPr/>
        <w:t>ситуации успеха</w:t>
      </w:r>
    </w:p>
    <w:p>
      <w:pPr>
        <w:spacing w:after="0"/>
        <w:sectPr>
          <w:type w:val="continuous"/>
          <w:pgSz w:w="11910" w:h="16840"/>
          <w:pgMar w:top="1580" w:bottom="280" w:left="1300" w:right="760"/>
        </w:sectPr>
      </w:pPr>
    </w:p>
    <w:p>
      <w:pPr>
        <w:pStyle w:val="BodyText"/>
        <w:spacing w:before="11"/>
        <w:ind w:left="0"/>
        <w:rPr>
          <w:sz w:val="8"/>
        </w:rPr>
      </w:pPr>
    </w:p>
    <w:p>
      <w:pPr>
        <w:pStyle w:val="BodyText"/>
        <w:ind w:left="118"/>
        <w:rPr>
          <w:sz w:val="20"/>
        </w:rPr>
      </w:pPr>
      <w:r>
        <w:rPr>
          <w:sz w:val="20"/>
        </w:rPr>
        <w:drawing>
          <wp:inline distT="0" distB="0" distL="0" distR="0">
            <wp:extent cx="5555716" cy="3122104"/>
            <wp:effectExtent l="0" t="0" r="0" b="0"/>
            <wp:docPr id="3" name="image2.jpeg" descr="C:\Users\user\Desktop\фото\IMG-20180328-WA0027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5716" cy="312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ind w:left="0"/>
        <w:rPr>
          <w:sz w:val="10"/>
        </w:rPr>
      </w:pPr>
    </w:p>
    <w:p>
      <w:pPr>
        <w:pStyle w:val="Heading1"/>
        <w:ind w:left="1399" w:right="1375"/>
        <w:jc w:val="center"/>
      </w:pPr>
      <w:r>
        <w:rPr/>
        <w:drawing>
          <wp:anchor distT="0" distB="0" distL="0" distR="0" allowOverlap="1" layoutInCell="1" locked="0" behindDoc="1" simplePos="0" relativeHeight="487546368">
            <wp:simplePos x="0" y="0"/>
            <wp:positionH relativeFrom="page">
              <wp:posOffset>944923</wp:posOffset>
            </wp:positionH>
            <wp:positionV relativeFrom="paragraph">
              <wp:posOffset>-1545502</wp:posOffset>
            </wp:positionV>
            <wp:extent cx="6008579" cy="5241536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8579" cy="524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</w:rPr>
        <w:t>НАЧИНАЕТСЯ</w:t>
      </w:r>
      <w:r>
        <w:rPr>
          <w:color w:val="4F81BC"/>
          <w:spacing w:val="-6"/>
        </w:rPr>
        <w:t> </w:t>
      </w:r>
      <w:r>
        <w:rPr>
          <w:color w:val="4F81BC"/>
        </w:rPr>
        <w:t>НАУЧНО-ПРАКТИЧЕСКАЯ</w:t>
      </w:r>
      <w:r>
        <w:rPr>
          <w:color w:val="4F81BC"/>
          <w:spacing w:val="-5"/>
        </w:rPr>
        <w:t> </w:t>
      </w:r>
      <w:r>
        <w:rPr>
          <w:color w:val="4F81BC"/>
        </w:rPr>
        <w:t>КОНФЕРЕНЦИЯ</w:t>
      </w:r>
    </w:p>
    <w:p>
      <w:pPr>
        <w:pStyle w:val="BodyText"/>
        <w:spacing w:before="2"/>
        <w:ind w:left="0"/>
        <w:rPr>
          <w:b/>
          <w:sz w:val="29"/>
        </w:rPr>
      </w:pPr>
      <w:r>
        <w:rPr/>
        <w:pict>
          <v:group style="position:absolute;margin-left:88.900002pt;margin-top:18.723583pt;width:417.7pt;height:368.95pt;mso-position-horizontal-relative:page;mso-position-vertical-relative:paragraph;z-index:-15728128;mso-wrap-distance-left:0;mso-wrap-distance-right:0" coordorigin="1778,374" coordsize="8354,7379">
            <v:shape style="position:absolute;left:1778;top:374;width:4147;height:7379" type="#_x0000_t75" alt="C:\Users\user\Desktop\фото\IMG-20180328-WA0063.jpg" stroked="false">
              <v:imagedata r:id="rId7" o:title=""/>
            </v:shape>
            <v:shape style="position:absolute;left:5985;top:374;width:4147;height:7379" type="#_x0000_t75" alt="C:\Users\user\Desktop\фото\IMG-20180328-WA0062.jpg" stroked="false">
              <v:imagedata r:id="rId8" o:title=""/>
            </v:shape>
            <w10:wrap type="topAndBottom"/>
          </v:group>
        </w:pict>
      </w:r>
    </w:p>
    <w:p>
      <w:pPr>
        <w:spacing w:after="0"/>
        <w:rPr>
          <w:sz w:val="29"/>
        </w:rPr>
        <w:sectPr>
          <w:pgSz w:w="11910" w:h="16840"/>
          <w:pgMar w:top="1580" w:bottom="280" w:left="1300" w:right="760"/>
        </w:sectPr>
      </w:pPr>
    </w:p>
    <w:p>
      <w:pPr>
        <w:tabs>
          <w:tab w:pos="5346" w:val="left" w:leader="none"/>
        </w:tabs>
        <w:spacing w:before="102"/>
        <w:ind w:left="454" w:right="0" w:firstLine="0"/>
        <w:jc w:val="left"/>
        <w:rPr>
          <w:b/>
          <w:sz w:val="24"/>
        </w:rPr>
      </w:pPr>
      <w:r>
        <w:rPr>
          <w:b/>
          <w:color w:val="4F81BC"/>
          <w:sz w:val="24"/>
        </w:rPr>
        <w:t>ИДЕТ</w:t>
      </w:r>
      <w:r>
        <w:rPr>
          <w:b/>
          <w:color w:val="4F81BC"/>
          <w:spacing w:val="-3"/>
          <w:sz w:val="24"/>
        </w:rPr>
        <w:t> </w:t>
      </w:r>
      <w:r>
        <w:rPr>
          <w:b/>
          <w:color w:val="4F81BC"/>
          <w:sz w:val="24"/>
        </w:rPr>
        <w:t>ПРАКТИЧЕСКАЯ</w:t>
      </w:r>
      <w:r>
        <w:rPr>
          <w:b/>
          <w:color w:val="4F81BC"/>
          <w:spacing w:val="-3"/>
          <w:sz w:val="24"/>
        </w:rPr>
        <w:t> </w:t>
      </w:r>
      <w:r>
        <w:rPr>
          <w:b/>
          <w:color w:val="4F81BC"/>
          <w:sz w:val="24"/>
        </w:rPr>
        <w:t>ЧАСТЬ</w:t>
        <w:tab/>
        <w:t>НАДО</w:t>
      </w:r>
      <w:r>
        <w:rPr>
          <w:b/>
          <w:color w:val="4F81BC"/>
          <w:spacing w:val="-2"/>
          <w:sz w:val="24"/>
        </w:rPr>
        <w:t> </w:t>
      </w:r>
      <w:r>
        <w:rPr>
          <w:b/>
          <w:color w:val="4F81BC"/>
          <w:sz w:val="24"/>
        </w:rPr>
        <w:t>ДОВЕСТИ</w:t>
      </w:r>
      <w:r>
        <w:rPr>
          <w:b/>
          <w:color w:val="4F81BC"/>
          <w:spacing w:val="-3"/>
          <w:sz w:val="24"/>
        </w:rPr>
        <w:t> </w:t>
      </w:r>
      <w:r>
        <w:rPr>
          <w:b/>
          <w:color w:val="4F81BC"/>
          <w:sz w:val="24"/>
        </w:rPr>
        <w:t>СУТЬ</w:t>
      </w:r>
      <w:r>
        <w:rPr>
          <w:b/>
          <w:color w:val="4F81BC"/>
          <w:spacing w:val="-1"/>
          <w:sz w:val="24"/>
        </w:rPr>
        <w:t> </w:t>
      </w:r>
      <w:r>
        <w:rPr>
          <w:b/>
          <w:color w:val="4F81BC"/>
          <w:sz w:val="24"/>
        </w:rPr>
        <w:t>ДО</w:t>
      </w:r>
      <w:r>
        <w:rPr>
          <w:b/>
          <w:color w:val="4F81BC"/>
          <w:spacing w:val="-2"/>
          <w:sz w:val="24"/>
        </w:rPr>
        <w:t> </w:t>
      </w:r>
      <w:r>
        <w:rPr>
          <w:b/>
          <w:color w:val="4F81BC"/>
          <w:sz w:val="24"/>
        </w:rPr>
        <w:t>ВСЕХ…</w:t>
      </w:r>
    </w:p>
    <w:p>
      <w:pPr>
        <w:pStyle w:val="BodyText"/>
        <w:spacing w:before="2"/>
        <w:ind w:left="0"/>
        <w:rPr>
          <w:b/>
          <w:sz w:val="32"/>
        </w:rPr>
      </w:pPr>
    </w:p>
    <w:p>
      <w:pPr>
        <w:pStyle w:val="BodyText"/>
        <w:ind w:left="478"/>
      </w:pPr>
      <w:r>
        <w:rPr/>
        <w:t>Решение</w:t>
      </w:r>
      <w:r>
        <w:rPr>
          <w:spacing w:val="-5"/>
        </w:rPr>
        <w:t> </w:t>
      </w:r>
      <w:r>
        <w:rPr/>
        <w:t>педагогического</w:t>
      </w:r>
      <w:r>
        <w:rPr>
          <w:spacing w:val="-4"/>
        </w:rPr>
        <w:t> </w:t>
      </w:r>
      <w:r>
        <w:rPr/>
        <w:t>совета</w:t>
      </w:r>
    </w:p>
    <w:p>
      <w:pPr>
        <w:pStyle w:val="BodyText"/>
        <w:spacing w:before="4"/>
        <w:ind w:left="0"/>
        <w:rPr>
          <w:sz w:val="32"/>
        </w:rPr>
      </w:pPr>
    </w:p>
    <w:p>
      <w:pPr>
        <w:pStyle w:val="ListParagraph"/>
        <w:numPr>
          <w:ilvl w:val="1"/>
          <w:numId w:val="2"/>
        </w:numPr>
        <w:tabs>
          <w:tab w:pos="1079" w:val="left" w:leader="none"/>
        </w:tabs>
        <w:spacing w:line="240" w:lineRule="auto" w:before="0" w:after="0"/>
        <w:ind w:left="838" w:right="665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546880">
            <wp:simplePos x="0" y="0"/>
            <wp:positionH relativeFrom="page">
              <wp:posOffset>944923</wp:posOffset>
            </wp:positionH>
            <wp:positionV relativeFrom="paragraph">
              <wp:posOffset>834603</wp:posOffset>
            </wp:positionV>
            <wp:extent cx="6008579" cy="5241536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8579" cy="524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Создать «Банк методических идей» по созданию ситуации успеха на уроках, в</w:t>
      </w:r>
      <w:r>
        <w:rPr>
          <w:spacing w:val="-57"/>
          <w:sz w:val="24"/>
        </w:rPr>
        <w:t> </w:t>
      </w:r>
      <w:r>
        <w:rPr>
          <w:sz w:val="24"/>
        </w:rPr>
        <w:t>подготовке и проведении внеклассных мероприятий (разработать оригинальные</w:t>
      </w:r>
      <w:r>
        <w:rPr>
          <w:spacing w:val="1"/>
          <w:sz w:val="24"/>
        </w:rPr>
        <w:t> </w:t>
      </w:r>
      <w:r>
        <w:rPr>
          <w:sz w:val="24"/>
        </w:rPr>
        <w:t>дидактические карточки, опорные конспекты, комплекты задач, поурочные и</w:t>
      </w:r>
      <w:r>
        <w:rPr>
          <w:spacing w:val="1"/>
          <w:sz w:val="24"/>
        </w:rPr>
        <w:t> </w:t>
      </w:r>
      <w:r>
        <w:rPr>
          <w:sz w:val="24"/>
        </w:rPr>
        <w:t>лабораторные карточки, наглядные пособия, новые формы проведения занятий и</w:t>
      </w:r>
      <w:r>
        <w:rPr>
          <w:spacing w:val="-57"/>
          <w:sz w:val="24"/>
        </w:rPr>
        <w:t> </w:t>
      </w:r>
      <w:r>
        <w:rPr>
          <w:sz w:val="24"/>
        </w:rPr>
        <w:t>внеклассных мероприятий на основе новейших методических журналов, книг,</w:t>
      </w:r>
      <w:r>
        <w:rPr>
          <w:spacing w:val="1"/>
          <w:sz w:val="24"/>
        </w:rPr>
        <w:t> </w:t>
      </w:r>
      <w:r>
        <w:rPr>
          <w:sz w:val="24"/>
        </w:rPr>
        <w:t>сборников)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ListParagraph"/>
        <w:numPr>
          <w:ilvl w:val="1"/>
          <w:numId w:val="2"/>
        </w:numPr>
        <w:tabs>
          <w:tab w:pos="1199" w:val="left" w:leader="none"/>
        </w:tabs>
        <w:spacing w:line="240" w:lineRule="auto" w:before="0" w:after="0"/>
        <w:ind w:left="1198" w:right="437" w:hanging="36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> </w:t>
      </w:r>
      <w:r>
        <w:rPr>
          <w:sz w:val="24"/>
        </w:rPr>
        <w:t>в школе «Декады нестандартных находок» через</w:t>
      </w:r>
      <w:r>
        <w:rPr>
          <w:spacing w:val="1"/>
          <w:sz w:val="24"/>
        </w:rPr>
        <w:t> </w:t>
      </w:r>
      <w:r>
        <w:rPr>
          <w:sz w:val="24"/>
        </w:rPr>
        <w:t>открытые уроки и</w:t>
      </w:r>
      <w:r>
        <w:rPr>
          <w:spacing w:val="-57"/>
          <w:sz w:val="24"/>
        </w:rPr>
        <w:t> </w:t>
      </w:r>
      <w:r>
        <w:rPr>
          <w:sz w:val="24"/>
        </w:rPr>
        <w:t>открытые внеклассные мероприятия; создавать на уроках и внеклассных</w:t>
      </w:r>
      <w:r>
        <w:rPr>
          <w:spacing w:val="1"/>
          <w:sz w:val="24"/>
        </w:rPr>
        <w:t> </w:t>
      </w:r>
      <w:r>
        <w:rPr>
          <w:sz w:val="24"/>
        </w:rPr>
        <w:t>мероприятиях условия для максимально возможного развития способностей</w:t>
      </w:r>
      <w:r>
        <w:rPr>
          <w:spacing w:val="1"/>
          <w:sz w:val="24"/>
        </w:rPr>
        <w:t> </w:t>
      </w:r>
      <w:r>
        <w:rPr>
          <w:sz w:val="24"/>
        </w:rPr>
        <w:t>ребѐнка, формирования у него внутреннего психологического покоя и</w:t>
      </w:r>
      <w:r>
        <w:rPr>
          <w:spacing w:val="1"/>
          <w:sz w:val="24"/>
        </w:rPr>
        <w:t> </w:t>
      </w:r>
      <w:r>
        <w:rPr>
          <w:sz w:val="24"/>
        </w:rPr>
        <w:t>уверенности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силах,</w:t>
      </w:r>
      <w:r>
        <w:rPr>
          <w:spacing w:val="-1"/>
          <w:sz w:val="24"/>
        </w:rPr>
        <w:t> </w:t>
      </w:r>
      <w:r>
        <w:rPr>
          <w:sz w:val="24"/>
        </w:rPr>
        <w:t>используя</w:t>
      </w:r>
      <w:r>
        <w:rPr>
          <w:spacing w:val="-1"/>
          <w:sz w:val="24"/>
        </w:rPr>
        <w:t> </w:t>
      </w:r>
      <w:r>
        <w:rPr>
          <w:sz w:val="24"/>
        </w:rPr>
        <w:t>алгоритм</w:t>
      </w:r>
      <w:r>
        <w:rPr>
          <w:spacing w:val="-2"/>
          <w:sz w:val="24"/>
        </w:rPr>
        <w:t> </w:t>
      </w:r>
      <w:r>
        <w:rPr>
          <w:sz w:val="24"/>
        </w:rPr>
        <w:t>ситуации</w:t>
      </w:r>
      <w:r>
        <w:rPr>
          <w:spacing w:val="2"/>
          <w:sz w:val="24"/>
        </w:rPr>
        <w:t> </w:t>
      </w:r>
      <w:r>
        <w:rPr>
          <w:sz w:val="24"/>
        </w:rPr>
        <w:t>успеха.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1300" w:right="760"/>
        </w:sectPr>
      </w:pPr>
    </w:p>
    <w:p>
      <w:pPr>
        <w:pStyle w:val="BodyText"/>
        <w:spacing w:before="4"/>
        <w:ind w:left="0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47392">
            <wp:simplePos x="0" y="0"/>
            <wp:positionH relativeFrom="page">
              <wp:posOffset>944923</wp:posOffset>
            </wp:positionH>
            <wp:positionV relativeFrom="page">
              <wp:posOffset>2736262</wp:posOffset>
            </wp:positionV>
            <wp:extent cx="6008579" cy="5241536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8579" cy="524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580" w:bottom="280" w:left="13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38" w:hanging="36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38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5" w:hanging="2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1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6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1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838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2021-10-28T16:08:12Z</dcterms:created>
  <dcterms:modified xsi:type="dcterms:W3CDTF">2021-10-28T16:08:12Z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2021-10-28T00:00:00Z</vt:filetime>
  </property>
</Properties>
</file>